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ind/>
        <w:jc w:val="center"/>
        <w:rPr>
          <w:spacing w:val="28"/>
          <w:sz w:val="28"/>
        </w:rPr>
      </w:pPr>
    </w:p>
    <w:p w14:paraId="04000000">
      <w:pPr>
        <w:ind/>
        <w:jc w:val="center"/>
        <w:rPr>
          <w:spacing w:val="28"/>
          <w:sz w:val="28"/>
        </w:rPr>
      </w:pPr>
      <w:r>
        <w:rPr>
          <w:spacing w:val="28"/>
          <w:sz w:val="28"/>
        </w:rPr>
        <w:t>РОССИЙСКАЯ ФЕДЕРАЦИЯ</w:t>
      </w:r>
    </w:p>
    <w:p w14:paraId="05000000">
      <w:pPr>
        <w:ind/>
        <w:jc w:val="center"/>
        <w:rPr>
          <w:spacing w:val="28"/>
          <w:sz w:val="28"/>
        </w:rPr>
      </w:pPr>
      <w:r>
        <w:rPr>
          <w:spacing w:val="28"/>
          <w:sz w:val="28"/>
        </w:rPr>
        <w:t>РОСТОВСКАЯ ОБЛАСТЬ</w:t>
      </w:r>
    </w:p>
    <w:p w14:paraId="06000000">
      <w:pPr>
        <w:ind/>
        <w:jc w:val="center"/>
        <w:rPr>
          <w:spacing w:val="28"/>
          <w:sz w:val="28"/>
        </w:rPr>
      </w:pPr>
      <w:r>
        <w:rPr>
          <w:spacing w:val="28"/>
          <w:sz w:val="28"/>
        </w:rPr>
        <w:t>КОНСТАНТИНОВСКИЙ РАЙОН</w:t>
      </w:r>
    </w:p>
    <w:p w14:paraId="07000000">
      <w:pPr>
        <w:ind/>
        <w:jc w:val="center"/>
        <w:rPr>
          <w:spacing w:val="28"/>
          <w:sz w:val="28"/>
        </w:rPr>
      </w:pPr>
      <w:r>
        <w:rPr>
          <w:spacing w:val="28"/>
          <w:sz w:val="28"/>
        </w:rPr>
        <w:t>МУНИЦИПАЛЬНОЕ ОБРАЗОВАНИЕ</w:t>
      </w:r>
    </w:p>
    <w:p w14:paraId="08000000">
      <w:pPr>
        <w:ind/>
        <w:jc w:val="center"/>
        <w:rPr>
          <w:spacing w:val="28"/>
          <w:sz w:val="28"/>
        </w:rPr>
      </w:pPr>
      <w:r>
        <w:rPr>
          <w:spacing w:val="28"/>
          <w:sz w:val="28"/>
        </w:rPr>
        <w:t>«СТЫЧНОВСКОЕ СЕЛЬСКОЕ ПОСЕЛЕНИЕ»</w:t>
      </w:r>
    </w:p>
    <w:p w14:paraId="09000000">
      <w:pPr>
        <w:ind/>
        <w:jc w:val="center"/>
        <w:rPr>
          <w:spacing w:val="28"/>
          <w:sz w:val="28"/>
        </w:rPr>
      </w:pPr>
      <w:r>
        <w:rPr>
          <w:spacing w:val="28"/>
          <w:sz w:val="28"/>
        </w:rPr>
        <w:t>АДМИНИСТРАЦИЯ</w:t>
      </w:r>
    </w:p>
    <w:p w14:paraId="0A000000">
      <w:pPr>
        <w:ind/>
        <w:jc w:val="center"/>
        <w:rPr>
          <w:spacing w:val="28"/>
          <w:sz w:val="28"/>
        </w:rPr>
      </w:pPr>
      <w:r>
        <w:rPr>
          <w:spacing w:val="28"/>
          <w:sz w:val="28"/>
        </w:rPr>
        <w:t>СТЫЧНОВСКОГО СЕЛЬСКОГО ПОСЕЛЕНИЯ</w:t>
      </w:r>
    </w:p>
    <w:p w14:paraId="0B000000">
      <w:pPr>
        <w:ind/>
        <w:jc w:val="center"/>
        <w:rPr>
          <w:spacing w:val="28"/>
          <w:sz w:val="28"/>
        </w:rPr>
      </w:pPr>
    </w:p>
    <w:p w14:paraId="0C000000">
      <w:pPr>
        <w:ind/>
        <w:jc w:val="center"/>
        <w:rPr>
          <w:sz w:val="28"/>
        </w:rPr>
      </w:pPr>
      <w:r>
        <w:rPr>
          <w:sz w:val="28"/>
        </w:rPr>
        <w:t>ПОСТАНОВЛЕНИЕ</w:t>
      </w:r>
    </w:p>
    <w:p w14:paraId="0D000000">
      <w:pPr>
        <w:rPr>
          <w:sz w:val="28"/>
        </w:rPr>
      </w:pPr>
      <w:r>
        <w:rPr>
          <w:sz w:val="28"/>
        </w:rPr>
        <w:t>06.05.2022 г.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                    </w:t>
      </w:r>
      <w:r>
        <w:rPr>
          <w:sz w:val="28"/>
        </w:rPr>
        <w:t xml:space="preserve">        </w:t>
      </w:r>
      <w:r>
        <w:rPr>
          <w:sz w:val="28"/>
        </w:rPr>
        <w:t xml:space="preserve">   №78.9/41-П</w:t>
      </w:r>
    </w:p>
    <w:p w14:paraId="0E000000">
      <w:pPr>
        <w:ind w:right="22"/>
        <w:rPr>
          <w:sz w:val="28"/>
        </w:rPr>
      </w:pPr>
      <w:r>
        <w:rPr>
          <w:sz w:val="28"/>
        </w:rPr>
        <w:t xml:space="preserve">                                                        п. Стычновский</w:t>
      </w:r>
    </w:p>
    <w:p w14:paraId="0F000000">
      <w:pPr>
        <w:rPr>
          <w:sz w:val="28"/>
        </w:rPr>
      </w:pPr>
    </w:p>
    <w:p w14:paraId="10000000">
      <w:pPr>
        <w:rPr>
          <w:sz w:val="28"/>
        </w:rPr>
      </w:pPr>
      <w:r>
        <w:rPr>
          <w:sz w:val="28"/>
        </w:rPr>
        <w:t xml:space="preserve">О внесении изменений в </w:t>
      </w:r>
      <w:r>
        <w:rPr>
          <w:sz w:val="28"/>
        </w:rPr>
        <w:t>постановление</w:t>
      </w:r>
    </w:p>
    <w:p w14:paraId="11000000">
      <w:pPr>
        <w:rPr>
          <w:sz w:val="28"/>
        </w:rPr>
      </w:pPr>
      <w:r>
        <w:rPr>
          <w:sz w:val="28"/>
        </w:rPr>
        <w:t>Администрации</w:t>
      </w:r>
      <w:r>
        <w:rPr>
          <w:sz w:val="28"/>
        </w:rPr>
        <w:t xml:space="preserve"> Стычновского сельского поселения</w:t>
      </w:r>
    </w:p>
    <w:p w14:paraId="12000000">
      <w:pPr>
        <w:rPr>
          <w:sz w:val="28"/>
        </w:rPr>
      </w:pPr>
      <w:r>
        <w:rPr>
          <w:sz w:val="28"/>
        </w:rPr>
        <w:t xml:space="preserve">от </w:t>
      </w:r>
      <w:r>
        <w:rPr>
          <w:sz w:val="28"/>
        </w:rPr>
        <w:t>26.11.2021</w:t>
      </w:r>
      <w:r>
        <w:rPr>
          <w:sz w:val="28"/>
        </w:rPr>
        <w:t xml:space="preserve"> </w:t>
      </w:r>
      <w:r>
        <w:rPr>
          <w:sz w:val="28"/>
        </w:rPr>
        <w:t xml:space="preserve"> № </w:t>
      </w:r>
      <w:r>
        <w:rPr>
          <w:sz w:val="28"/>
        </w:rPr>
        <w:t>77</w:t>
      </w:r>
    </w:p>
    <w:p w14:paraId="13000000">
      <w:pPr>
        <w:rPr>
          <w:sz w:val="28"/>
        </w:rPr>
      </w:pPr>
    </w:p>
    <w:p w14:paraId="14000000">
      <w:pPr>
        <w:tabs>
          <w:tab w:leader="none" w:pos="7095" w:val="left"/>
        </w:tabs>
        <w:ind w:firstLine="720" w:left="0"/>
        <w:jc w:val="both"/>
        <w:rPr>
          <w:sz w:val="28"/>
        </w:rPr>
      </w:pPr>
      <w:r>
        <w:rPr>
          <w:sz w:val="28"/>
        </w:rPr>
        <w:t>В</w:t>
      </w:r>
      <w:r>
        <w:rPr>
          <w:sz w:val="28"/>
        </w:rPr>
        <w:t xml:space="preserve"> целях </w:t>
      </w:r>
      <w:r>
        <w:rPr>
          <w:sz w:val="28"/>
        </w:rPr>
        <w:t xml:space="preserve">реализации Решения Собрания депутатов </w:t>
      </w:r>
      <w:r>
        <w:rPr>
          <w:sz w:val="28"/>
        </w:rPr>
        <w:t>Стычновского сельского поселения</w:t>
      </w:r>
      <w:r>
        <w:rPr>
          <w:sz w:val="28"/>
        </w:rPr>
        <w:t xml:space="preserve"> </w:t>
      </w:r>
      <w:r>
        <w:rPr>
          <w:sz w:val="28"/>
        </w:rPr>
        <w:t xml:space="preserve"> от</w:t>
      </w:r>
      <w:r>
        <w:rPr>
          <w:sz w:val="28"/>
        </w:rPr>
        <w:t xml:space="preserve"> </w:t>
      </w:r>
      <w:r>
        <w:rPr>
          <w:sz w:val="28"/>
        </w:rPr>
        <w:t>28.12.2021 г.</w:t>
      </w:r>
      <w:r>
        <w:rPr>
          <w:sz w:val="28"/>
        </w:rPr>
        <w:t xml:space="preserve"> № </w:t>
      </w:r>
      <w:r>
        <w:rPr>
          <w:sz w:val="28"/>
        </w:rPr>
        <w:t>17</w:t>
      </w:r>
      <w:r>
        <w:rPr>
          <w:sz w:val="28"/>
        </w:rPr>
        <w:t xml:space="preserve"> «О бюджете</w:t>
      </w:r>
      <w:r>
        <w:rPr>
          <w:sz w:val="28"/>
        </w:rPr>
        <w:t xml:space="preserve"> </w:t>
      </w:r>
      <w:r>
        <w:rPr>
          <w:sz w:val="28"/>
        </w:rPr>
        <w:t>Стычновского сельского поселения</w:t>
      </w:r>
      <w:r>
        <w:rPr>
          <w:sz w:val="28"/>
        </w:rPr>
        <w:t xml:space="preserve"> </w:t>
      </w:r>
      <w:r>
        <w:rPr>
          <w:sz w:val="28"/>
        </w:rPr>
        <w:t>Константиновского района на 20</w:t>
      </w:r>
      <w:r>
        <w:rPr>
          <w:sz w:val="28"/>
        </w:rPr>
        <w:t>2</w:t>
      </w:r>
      <w:r>
        <w:rPr>
          <w:sz w:val="28"/>
        </w:rPr>
        <w:t>2</w:t>
      </w:r>
      <w:r>
        <w:rPr>
          <w:sz w:val="28"/>
        </w:rPr>
        <w:t xml:space="preserve"> год</w:t>
      </w:r>
      <w:r>
        <w:rPr>
          <w:sz w:val="28"/>
        </w:rPr>
        <w:t xml:space="preserve"> и на плановый период 20</w:t>
      </w:r>
      <w:r>
        <w:rPr>
          <w:sz w:val="28"/>
        </w:rPr>
        <w:t>2</w:t>
      </w:r>
      <w:r>
        <w:rPr>
          <w:sz w:val="28"/>
        </w:rPr>
        <w:t>3</w:t>
      </w:r>
      <w:r>
        <w:rPr>
          <w:sz w:val="28"/>
        </w:rPr>
        <w:t xml:space="preserve"> и 20</w:t>
      </w:r>
      <w:r>
        <w:rPr>
          <w:sz w:val="28"/>
        </w:rPr>
        <w:t>2</w:t>
      </w:r>
      <w:r>
        <w:rPr>
          <w:sz w:val="28"/>
        </w:rPr>
        <w:t>4</w:t>
      </w:r>
      <w:r>
        <w:rPr>
          <w:sz w:val="28"/>
        </w:rPr>
        <w:t xml:space="preserve"> годов</w:t>
      </w:r>
      <w:r>
        <w:rPr>
          <w:sz w:val="28"/>
        </w:rPr>
        <w:t>»</w:t>
      </w:r>
      <w:r>
        <w:rPr>
          <w:sz w:val="28"/>
        </w:rPr>
        <w:t xml:space="preserve"> </w:t>
      </w:r>
      <w:r>
        <w:rPr>
          <w:sz w:val="28"/>
        </w:rPr>
        <w:t>Администрация Стычновского сельского поселения</w:t>
      </w:r>
    </w:p>
    <w:p w14:paraId="15000000">
      <w:pPr>
        <w:tabs>
          <w:tab w:leader="none" w:pos="7095" w:val="left"/>
        </w:tabs>
        <w:ind w:firstLine="720" w:left="0"/>
        <w:jc w:val="both"/>
        <w:rPr>
          <w:sz w:val="28"/>
        </w:rPr>
      </w:pPr>
      <w:r>
        <w:rPr>
          <w:sz w:val="28"/>
        </w:rPr>
        <w:t xml:space="preserve">                                       </w:t>
      </w:r>
    </w:p>
    <w:p w14:paraId="16000000">
      <w:pPr>
        <w:tabs>
          <w:tab w:leader="none" w:pos="7095" w:val="left"/>
        </w:tabs>
        <w:ind w:firstLine="720" w:left="0"/>
        <w:jc w:val="both"/>
        <w:rPr>
          <w:sz w:val="28"/>
        </w:rPr>
      </w:pPr>
      <w:r>
        <w:rPr>
          <w:sz w:val="28"/>
        </w:rPr>
        <w:t xml:space="preserve">                            </w:t>
      </w:r>
      <w:r>
        <w:rPr>
          <w:sz w:val="28"/>
        </w:rPr>
        <w:t xml:space="preserve">      </w:t>
      </w:r>
      <w:r>
        <w:rPr>
          <w:sz w:val="28"/>
        </w:rPr>
        <w:t>ПОСТАНОВЛЯЕТ:</w:t>
      </w:r>
    </w:p>
    <w:p w14:paraId="17000000">
      <w:pPr>
        <w:rPr>
          <w:sz w:val="28"/>
        </w:rPr>
      </w:pPr>
      <w:r>
        <w:rPr>
          <w:sz w:val="28"/>
        </w:rPr>
        <w:t xml:space="preserve">         </w:t>
      </w:r>
    </w:p>
    <w:p w14:paraId="18000000">
      <w:pPr>
        <w:ind/>
        <w:jc w:val="both"/>
        <w:rPr>
          <w:sz w:val="28"/>
        </w:rPr>
      </w:pPr>
      <w:r>
        <w:rPr>
          <w:sz w:val="28"/>
        </w:rPr>
        <w:t xml:space="preserve">         </w:t>
      </w:r>
      <w:r>
        <w:rPr>
          <w:sz w:val="28"/>
        </w:rPr>
        <w:t xml:space="preserve"> 1. Внести в </w:t>
      </w:r>
      <w:r>
        <w:rPr>
          <w:sz w:val="28"/>
        </w:rPr>
        <w:t>постановлени</w:t>
      </w:r>
      <w:r>
        <w:rPr>
          <w:sz w:val="28"/>
        </w:rPr>
        <w:t>е</w:t>
      </w:r>
      <w:r>
        <w:rPr>
          <w:sz w:val="28"/>
        </w:rPr>
        <w:t xml:space="preserve"> Администрации </w:t>
      </w:r>
      <w:r>
        <w:rPr>
          <w:sz w:val="28"/>
        </w:rPr>
        <w:t>Стычновского сельского поселения</w:t>
      </w:r>
      <w:r>
        <w:rPr>
          <w:sz w:val="28"/>
        </w:rPr>
        <w:t xml:space="preserve"> </w:t>
      </w:r>
      <w:r>
        <w:rPr>
          <w:sz w:val="28"/>
        </w:rPr>
        <w:t xml:space="preserve">от </w:t>
      </w:r>
      <w:r>
        <w:rPr>
          <w:sz w:val="28"/>
        </w:rPr>
        <w:t>26</w:t>
      </w:r>
      <w:r>
        <w:rPr>
          <w:sz w:val="28"/>
        </w:rPr>
        <w:t>.1</w:t>
      </w:r>
      <w:r>
        <w:rPr>
          <w:sz w:val="28"/>
        </w:rPr>
        <w:t>1</w:t>
      </w:r>
      <w:r>
        <w:rPr>
          <w:sz w:val="28"/>
        </w:rPr>
        <w:t>.20</w:t>
      </w:r>
      <w:r>
        <w:rPr>
          <w:sz w:val="28"/>
        </w:rPr>
        <w:t>2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 xml:space="preserve"> № </w:t>
      </w:r>
      <w:r>
        <w:rPr>
          <w:sz w:val="28"/>
        </w:rPr>
        <w:t>77</w:t>
      </w:r>
      <w:r>
        <w:rPr>
          <w:sz w:val="28"/>
        </w:rPr>
        <w:t xml:space="preserve"> </w:t>
      </w:r>
      <w:r>
        <w:rPr>
          <w:sz w:val="28"/>
        </w:rPr>
        <w:t>«</w:t>
      </w:r>
      <w:r>
        <w:rPr>
          <w:sz w:val="28"/>
        </w:rPr>
        <w:t xml:space="preserve">О порядке </w:t>
      </w:r>
      <w:r>
        <w:rPr>
          <w:sz w:val="28"/>
        </w:rPr>
        <w:t xml:space="preserve">применения бюджетной классификации </w:t>
      </w:r>
      <w:r>
        <w:rPr>
          <w:sz w:val="28"/>
        </w:rPr>
        <w:t xml:space="preserve">расходов </w:t>
      </w:r>
      <w:r>
        <w:rPr>
          <w:sz w:val="28"/>
        </w:rPr>
        <w:t xml:space="preserve">бюджета </w:t>
      </w:r>
      <w:r>
        <w:rPr>
          <w:sz w:val="28"/>
        </w:rPr>
        <w:t>Стычновского сельского поселения</w:t>
      </w:r>
      <w:r>
        <w:rPr>
          <w:sz w:val="28"/>
        </w:rPr>
        <w:t xml:space="preserve"> </w:t>
      </w:r>
      <w:r>
        <w:rPr>
          <w:sz w:val="28"/>
        </w:rPr>
        <w:t>Константиновского района на</w:t>
      </w:r>
      <w:r>
        <w:rPr>
          <w:sz w:val="28"/>
        </w:rPr>
        <w:t xml:space="preserve"> </w:t>
      </w:r>
      <w:r>
        <w:rPr>
          <w:sz w:val="28"/>
        </w:rPr>
        <w:t>202</w:t>
      </w:r>
      <w:r>
        <w:rPr>
          <w:sz w:val="28"/>
        </w:rPr>
        <w:t>2</w:t>
      </w:r>
      <w:r>
        <w:rPr>
          <w:sz w:val="28"/>
        </w:rPr>
        <w:t xml:space="preserve"> г</w:t>
      </w:r>
      <w:r>
        <w:rPr>
          <w:sz w:val="28"/>
        </w:rPr>
        <w:t>од</w:t>
      </w:r>
      <w:r>
        <w:rPr>
          <w:sz w:val="28"/>
        </w:rPr>
        <w:t xml:space="preserve"> и на плановый период 20</w:t>
      </w:r>
      <w:r>
        <w:rPr>
          <w:sz w:val="28"/>
        </w:rPr>
        <w:t>2</w:t>
      </w:r>
      <w:r>
        <w:rPr>
          <w:sz w:val="28"/>
        </w:rPr>
        <w:t>3</w:t>
      </w:r>
      <w:r>
        <w:rPr>
          <w:sz w:val="28"/>
        </w:rPr>
        <w:t xml:space="preserve"> и 20</w:t>
      </w:r>
      <w:r>
        <w:rPr>
          <w:sz w:val="28"/>
        </w:rPr>
        <w:t>2</w:t>
      </w:r>
      <w:r>
        <w:rPr>
          <w:sz w:val="28"/>
        </w:rPr>
        <w:t>4</w:t>
      </w:r>
      <w:r>
        <w:rPr>
          <w:sz w:val="28"/>
        </w:rPr>
        <w:t xml:space="preserve"> годов</w:t>
      </w:r>
      <w:r>
        <w:rPr>
          <w:sz w:val="28"/>
        </w:rPr>
        <w:t>»</w:t>
      </w:r>
      <w:r>
        <w:rPr>
          <w:sz w:val="28"/>
        </w:rPr>
        <w:t xml:space="preserve"> изменени</w:t>
      </w:r>
      <w:r>
        <w:rPr>
          <w:sz w:val="28"/>
        </w:rPr>
        <w:t>я</w:t>
      </w:r>
      <w:r>
        <w:rPr>
          <w:sz w:val="28"/>
        </w:rPr>
        <w:t xml:space="preserve"> согласно приложению к настоящему </w:t>
      </w:r>
      <w:r>
        <w:rPr>
          <w:sz w:val="28"/>
        </w:rPr>
        <w:t>постановлению</w:t>
      </w:r>
      <w:r>
        <w:rPr>
          <w:sz w:val="28"/>
        </w:rPr>
        <w:t>.</w:t>
      </w:r>
    </w:p>
    <w:p w14:paraId="19000000">
      <w:pPr>
        <w:ind w:firstLine="720" w:left="0"/>
        <w:jc w:val="both"/>
        <w:rPr>
          <w:sz w:val="28"/>
        </w:rPr>
      </w:pPr>
      <w:r>
        <w:rPr>
          <w:sz w:val="28"/>
        </w:rPr>
        <w:t>2.</w:t>
      </w:r>
      <w:r>
        <w:t xml:space="preserve"> </w:t>
      </w:r>
      <w:r>
        <w:rPr>
          <w:sz w:val="28"/>
        </w:rPr>
        <w:t>Специалистам</w:t>
      </w:r>
      <w:r>
        <w:rPr>
          <w:sz w:val="28"/>
        </w:rPr>
        <w:t xml:space="preserve"> сектор</w:t>
      </w:r>
      <w:r>
        <w:rPr>
          <w:sz w:val="28"/>
        </w:rPr>
        <w:t>а</w:t>
      </w:r>
      <w:r>
        <w:rPr>
          <w:sz w:val="28"/>
        </w:rPr>
        <w:t xml:space="preserve"> </w:t>
      </w:r>
      <w:r>
        <w:rPr>
          <w:sz w:val="28"/>
        </w:rPr>
        <w:t>экономики и финансов</w:t>
      </w:r>
      <w:r>
        <w:rPr>
          <w:sz w:val="28"/>
        </w:rPr>
        <w:t xml:space="preserve"> обеспечить исполнение настоящего </w:t>
      </w:r>
      <w:r>
        <w:rPr>
          <w:sz w:val="28"/>
        </w:rPr>
        <w:t>постановления</w:t>
      </w:r>
      <w:r>
        <w:rPr>
          <w:sz w:val="28"/>
        </w:rPr>
        <w:t xml:space="preserve"> и обеспечить ведение справочников «Единой автоматизированной системы управления</w:t>
      </w:r>
      <w:r>
        <w:rPr>
          <w:sz w:val="28"/>
        </w:rPr>
        <w:t xml:space="preserve"> общественными финансами в Ростовской области»</w:t>
      </w:r>
      <w:r>
        <w:rPr>
          <w:sz w:val="28"/>
        </w:rPr>
        <w:t>.</w:t>
      </w:r>
    </w:p>
    <w:p w14:paraId="1A000000">
      <w:pPr>
        <w:ind w:firstLine="720" w:left="0"/>
        <w:jc w:val="both"/>
        <w:rPr>
          <w:sz w:val="28"/>
        </w:rPr>
      </w:pPr>
      <w:r>
        <w:rPr>
          <w:sz w:val="28"/>
        </w:rPr>
        <w:t>3</w:t>
      </w:r>
      <w:r>
        <w:rPr>
          <w:sz w:val="28"/>
        </w:rPr>
        <w:t>. Настоящ</w:t>
      </w:r>
      <w:r>
        <w:rPr>
          <w:sz w:val="28"/>
        </w:rPr>
        <w:t>ее</w:t>
      </w:r>
      <w:r>
        <w:rPr>
          <w:sz w:val="28"/>
        </w:rPr>
        <w:t xml:space="preserve"> </w:t>
      </w:r>
      <w:r>
        <w:rPr>
          <w:sz w:val="28"/>
        </w:rPr>
        <w:t>постановление</w:t>
      </w:r>
      <w:r>
        <w:rPr>
          <w:sz w:val="28"/>
        </w:rPr>
        <w:t xml:space="preserve"> вступает в силу с момента подписания</w:t>
      </w:r>
      <w:r>
        <w:rPr>
          <w:sz w:val="28"/>
        </w:rPr>
        <w:t xml:space="preserve"> и применяется к правоотношениям,возникающим при составлении  и исполнении бюджета Стычновского сельского поселения Константиновского района на 2022 год и на плановый период 2023 и 2024 годов</w:t>
      </w:r>
      <w:r>
        <w:rPr>
          <w:sz w:val="28"/>
        </w:rPr>
        <w:t>.</w:t>
      </w:r>
    </w:p>
    <w:p w14:paraId="1B000000">
      <w:pPr>
        <w:ind w:firstLine="720" w:left="0"/>
        <w:jc w:val="both"/>
        <w:rPr>
          <w:sz w:val="28"/>
        </w:rPr>
      </w:pPr>
      <w:r>
        <w:rPr>
          <w:sz w:val="28"/>
        </w:rPr>
        <w:t>4</w:t>
      </w:r>
      <w:r>
        <w:rPr>
          <w:sz w:val="28"/>
        </w:rPr>
        <w:t xml:space="preserve">. Контроль за исполнением настоящего </w:t>
      </w:r>
      <w:r>
        <w:rPr>
          <w:sz w:val="28"/>
        </w:rPr>
        <w:t>постановления</w:t>
      </w:r>
      <w:r>
        <w:rPr>
          <w:sz w:val="28"/>
        </w:rPr>
        <w:t xml:space="preserve"> оставляю за собой.</w:t>
      </w:r>
    </w:p>
    <w:p w14:paraId="1C000000">
      <w:pPr>
        <w:ind w:firstLine="720" w:left="0"/>
        <w:rPr>
          <w:sz w:val="28"/>
        </w:rPr>
      </w:pPr>
    </w:p>
    <w:p w14:paraId="1D000000">
      <w:pPr>
        <w:rPr>
          <w:sz w:val="28"/>
        </w:rPr>
      </w:pPr>
    </w:p>
    <w:p w14:paraId="1E000000">
      <w:pPr>
        <w:ind/>
        <w:jc w:val="both"/>
        <w:rPr>
          <w:sz w:val="28"/>
        </w:rPr>
      </w:pPr>
      <w:r>
        <w:rPr>
          <w:sz w:val="28"/>
        </w:rPr>
        <w:t>Г</w:t>
      </w:r>
      <w:r>
        <w:rPr>
          <w:sz w:val="28"/>
        </w:rPr>
        <w:t>лав</w:t>
      </w:r>
      <w:r>
        <w:rPr>
          <w:sz w:val="28"/>
        </w:rPr>
        <w:t>а</w:t>
      </w:r>
      <w:r>
        <w:rPr>
          <w:sz w:val="28"/>
        </w:rPr>
        <w:t xml:space="preserve"> Администрации </w:t>
      </w:r>
    </w:p>
    <w:p w14:paraId="1F000000">
      <w:pPr>
        <w:ind/>
        <w:jc w:val="both"/>
      </w:pPr>
      <w:r>
        <w:rPr>
          <w:sz w:val="28"/>
        </w:rPr>
        <w:t xml:space="preserve">Стычновского сельского поселения                                       </w:t>
      </w:r>
      <w:r>
        <w:rPr>
          <w:sz w:val="28"/>
        </w:rPr>
        <w:t>С.В.Пономаре</w:t>
      </w:r>
      <w:r>
        <w:rPr>
          <w:sz w:val="28"/>
        </w:rPr>
        <w:t>в</w:t>
      </w:r>
    </w:p>
    <w:p w14:paraId="20000000">
      <w:pPr>
        <w:ind/>
        <w:jc w:val="right"/>
      </w:pPr>
    </w:p>
    <w:p w14:paraId="21000000">
      <w:pPr>
        <w:ind/>
        <w:jc w:val="right"/>
      </w:pPr>
    </w:p>
    <w:p w14:paraId="22000000"/>
    <w:p w14:paraId="23000000">
      <w:pPr>
        <w:ind/>
        <w:jc w:val="right"/>
      </w:pPr>
    </w:p>
    <w:p w14:paraId="24000000">
      <w:pPr>
        <w:ind/>
        <w:jc w:val="right"/>
      </w:pPr>
    </w:p>
    <w:p w14:paraId="25000000">
      <w:pPr>
        <w:ind/>
        <w:jc w:val="right"/>
      </w:pPr>
      <w:r>
        <w:t>Приложение</w:t>
      </w:r>
      <w:r>
        <w:t xml:space="preserve"> </w:t>
      </w:r>
      <w:r>
        <w:t xml:space="preserve">к </w:t>
      </w:r>
      <w:r>
        <w:t>постановлению</w:t>
      </w:r>
    </w:p>
    <w:p w14:paraId="26000000">
      <w:pPr>
        <w:ind/>
        <w:jc w:val="right"/>
      </w:pPr>
      <w:r>
        <w:t>Администрации</w:t>
      </w:r>
      <w:r>
        <w:t xml:space="preserve"> </w:t>
      </w:r>
    </w:p>
    <w:p w14:paraId="27000000">
      <w:pPr>
        <w:ind/>
        <w:jc w:val="right"/>
      </w:pPr>
      <w:r>
        <w:t>Стычновского сельского поселения</w:t>
      </w:r>
      <w:r>
        <w:t xml:space="preserve"> </w:t>
      </w:r>
    </w:p>
    <w:p w14:paraId="28000000">
      <w:pPr>
        <w:ind/>
        <w:jc w:val="right"/>
      </w:pPr>
      <w:r>
        <w:t>о</w:t>
      </w:r>
      <w:r>
        <w:t>т</w:t>
      </w:r>
      <w:r>
        <w:t xml:space="preserve"> 06.05.02022 г.</w:t>
      </w:r>
      <w:r>
        <w:t xml:space="preserve"> </w:t>
      </w:r>
      <w:r>
        <w:t>№</w:t>
      </w:r>
      <w:r>
        <w:t xml:space="preserve"> 78.9/41-П</w:t>
      </w:r>
    </w:p>
    <w:p w14:paraId="29000000">
      <w:pPr>
        <w:ind/>
        <w:jc w:val="right"/>
        <w:rPr>
          <w:sz w:val="28"/>
        </w:rPr>
      </w:pPr>
    </w:p>
    <w:p w14:paraId="2A000000">
      <w:pPr>
        <w:ind/>
        <w:jc w:val="center"/>
        <w:rPr>
          <w:sz w:val="28"/>
        </w:rPr>
      </w:pPr>
      <w:r>
        <w:rPr>
          <w:sz w:val="28"/>
        </w:rPr>
        <w:t xml:space="preserve">Изменения, </w:t>
      </w:r>
    </w:p>
    <w:p w14:paraId="2B000000">
      <w:pPr>
        <w:rPr>
          <w:sz w:val="28"/>
        </w:rPr>
      </w:pPr>
      <w:r>
        <w:rPr>
          <w:sz w:val="28"/>
        </w:rPr>
        <w:t xml:space="preserve">вносимые в </w:t>
      </w:r>
      <w:r>
        <w:rPr>
          <w:sz w:val="28"/>
        </w:rPr>
        <w:t xml:space="preserve">приложение № 1 к </w:t>
      </w:r>
      <w:r>
        <w:rPr>
          <w:sz w:val="28"/>
        </w:rPr>
        <w:t>постановлению</w:t>
      </w:r>
      <w:r>
        <w:rPr>
          <w:sz w:val="28"/>
        </w:rPr>
        <w:t xml:space="preserve"> Администрации </w:t>
      </w:r>
      <w:r>
        <w:rPr>
          <w:sz w:val="28"/>
        </w:rPr>
        <w:t>Стычновского сельского поселения</w:t>
      </w:r>
      <w:r>
        <w:rPr>
          <w:sz w:val="28"/>
        </w:rPr>
        <w:t xml:space="preserve"> </w:t>
      </w:r>
      <w:r>
        <w:rPr>
          <w:sz w:val="28"/>
        </w:rPr>
        <w:t xml:space="preserve">от </w:t>
      </w:r>
      <w:r>
        <w:rPr>
          <w:sz w:val="28"/>
        </w:rPr>
        <w:t>26</w:t>
      </w:r>
      <w:r>
        <w:rPr>
          <w:sz w:val="28"/>
        </w:rPr>
        <w:t>.1</w:t>
      </w:r>
      <w:r>
        <w:rPr>
          <w:sz w:val="28"/>
        </w:rPr>
        <w:t>1</w:t>
      </w:r>
      <w:r>
        <w:rPr>
          <w:sz w:val="28"/>
        </w:rPr>
        <w:t>.20</w:t>
      </w:r>
      <w:r>
        <w:rPr>
          <w:sz w:val="28"/>
        </w:rPr>
        <w:t>2</w:t>
      </w:r>
      <w:r>
        <w:rPr>
          <w:sz w:val="28"/>
        </w:rPr>
        <w:t>1</w:t>
      </w:r>
      <w:r>
        <w:rPr>
          <w:sz w:val="28"/>
        </w:rPr>
        <w:t xml:space="preserve"> </w:t>
      </w:r>
      <w:r>
        <w:rPr>
          <w:sz w:val="28"/>
        </w:rPr>
        <w:t xml:space="preserve"> № </w:t>
      </w:r>
      <w:r>
        <w:rPr>
          <w:sz w:val="28"/>
        </w:rPr>
        <w:t xml:space="preserve">77 </w:t>
      </w:r>
      <w:r>
        <w:rPr>
          <w:sz w:val="28"/>
        </w:rPr>
        <w:t>«О</w:t>
      </w:r>
      <w:r>
        <w:rPr>
          <w:sz w:val="28"/>
        </w:rPr>
        <w:t xml:space="preserve"> </w:t>
      </w:r>
      <w:r>
        <w:rPr>
          <w:sz w:val="28"/>
        </w:rPr>
        <w:t xml:space="preserve">порядке </w:t>
      </w:r>
      <w:r>
        <w:rPr>
          <w:sz w:val="28"/>
        </w:rPr>
        <w:t>применения бюджетной к</w:t>
      </w:r>
      <w:r>
        <w:rPr>
          <w:sz w:val="28"/>
        </w:rPr>
        <w:t>лассификации</w:t>
      </w:r>
      <w:r>
        <w:rPr>
          <w:sz w:val="28"/>
        </w:rPr>
        <w:t xml:space="preserve"> </w:t>
      </w:r>
      <w:r>
        <w:rPr>
          <w:sz w:val="28"/>
        </w:rPr>
        <w:t xml:space="preserve">расходов </w:t>
      </w:r>
      <w:r>
        <w:rPr>
          <w:sz w:val="28"/>
        </w:rPr>
        <w:t xml:space="preserve">бюджета </w:t>
      </w:r>
      <w:r>
        <w:rPr>
          <w:sz w:val="28"/>
        </w:rPr>
        <w:t xml:space="preserve">Стычновского сельского поселения </w:t>
      </w:r>
      <w:r>
        <w:rPr>
          <w:sz w:val="28"/>
        </w:rPr>
        <w:t>Константиновского района</w:t>
      </w:r>
      <w:r>
        <w:rPr>
          <w:sz w:val="28"/>
        </w:rPr>
        <w:t xml:space="preserve"> на 20</w:t>
      </w:r>
      <w:r>
        <w:rPr>
          <w:sz w:val="28"/>
        </w:rPr>
        <w:t>2</w:t>
      </w:r>
      <w:r>
        <w:rPr>
          <w:sz w:val="28"/>
        </w:rPr>
        <w:t>2</w:t>
      </w:r>
      <w:r>
        <w:rPr>
          <w:sz w:val="28"/>
        </w:rPr>
        <w:t xml:space="preserve"> год</w:t>
      </w:r>
      <w:r>
        <w:rPr>
          <w:sz w:val="28"/>
        </w:rPr>
        <w:t xml:space="preserve"> и на плановый период 20</w:t>
      </w:r>
      <w:r>
        <w:rPr>
          <w:sz w:val="28"/>
        </w:rPr>
        <w:t>2</w:t>
      </w:r>
      <w:r>
        <w:rPr>
          <w:sz w:val="28"/>
        </w:rPr>
        <w:t>3</w:t>
      </w:r>
      <w:r>
        <w:rPr>
          <w:sz w:val="28"/>
        </w:rPr>
        <w:t xml:space="preserve"> и 20</w:t>
      </w:r>
      <w:r>
        <w:rPr>
          <w:sz w:val="28"/>
        </w:rPr>
        <w:t>2</w:t>
      </w:r>
      <w:r>
        <w:rPr>
          <w:sz w:val="28"/>
        </w:rPr>
        <w:t>4</w:t>
      </w:r>
      <w:r>
        <w:rPr>
          <w:sz w:val="28"/>
        </w:rPr>
        <w:t xml:space="preserve"> годов</w:t>
      </w:r>
      <w:r>
        <w:rPr>
          <w:sz w:val="28"/>
        </w:rPr>
        <w:t>»</w:t>
      </w:r>
      <w:r>
        <w:rPr>
          <w:sz w:val="28"/>
        </w:rPr>
        <w:t xml:space="preserve"> </w:t>
      </w:r>
    </w:p>
    <w:p w14:paraId="2C000000">
      <w:pPr>
        <w:pStyle w:val="Style_2"/>
        <w:spacing w:after="0" w:before="0" w:line="317" w:lineRule="exact"/>
        <w:ind w:firstLine="720" w:left="0"/>
      </w:pPr>
    </w:p>
    <w:p w14:paraId="2D000000">
      <w:pPr>
        <w:pStyle w:val="Style_3"/>
        <w:numPr>
          <w:ilvl w:val="0"/>
          <w:numId w:val="1"/>
        </w:numPr>
        <w:ind w:firstLine="0" w:left="64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разделе 1 приложения № 1:</w:t>
      </w:r>
    </w:p>
    <w:p w14:paraId="2E000000">
      <w:pPr>
        <w:numPr>
          <w:ilvl w:val="1"/>
          <w:numId w:val="1"/>
        </w:numPr>
        <w:ind w:firstLine="0" w:left="284"/>
        <w:outlineLvl w:val="4"/>
        <w:rPr>
          <w:sz w:val="28"/>
        </w:rPr>
      </w:pPr>
      <w:r>
        <w:rPr>
          <w:sz w:val="28"/>
        </w:rPr>
        <w:t>В п</w:t>
      </w:r>
      <w:r>
        <w:rPr>
          <w:sz w:val="28"/>
        </w:rPr>
        <w:t>ункт</w:t>
      </w:r>
      <w:r>
        <w:rPr>
          <w:sz w:val="28"/>
        </w:rPr>
        <w:t>е</w:t>
      </w:r>
      <w:r>
        <w:rPr>
          <w:sz w:val="28"/>
        </w:rPr>
        <w:t xml:space="preserve"> 1.</w:t>
      </w:r>
      <w:r>
        <w:rPr>
          <w:sz w:val="28"/>
        </w:rPr>
        <w:t>8</w:t>
      </w:r>
      <w:r>
        <w:rPr>
          <w:sz w:val="28"/>
        </w:rPr>
        <w:t xml:space="preserve">. </w:t>
      </w:r>
      <w:r>
        <w:rPr>
          <w:sz w:val="28"/>
        </w:rPr>
        <w:t>«</w:t>
      </w:r>
      <w:r>
        <w:rPr>
          <w:sz w:val="28"/>
        </w:rPr>
        <w:t>Непрограммные расходы муниципального органа Стычновского сельского поселения</w:t>
      </w:r>
      <w:r>
        <w:rPr>
          <w:sz w:val="28"/>
        </w:rPr>
        <w:t>»</w:t>
      </w:r>
      <w:r>
        <w:rPr>
          <w:sz w:val="28"/>
        </w:rPr>
        <w:t xml:space="preserve"> содержание строки  99 0 00 00000 «</w:t>
      </w:r>
      <w:r>
        <w:rPr>
          <w:sz w:val="28"/>
        </w:rPr>
        <w:t>Непрограммные расходы муниципальн</w:t>
      </w:r>
      <w:r>
        <w:rPr>
          <w:sz w:val="28"/>
        </w:rPr>
        <w:t>ых</w:t>
      </w:r>
      <w:r>
        <w:rPr>
          <w:sz w:val="28"/>
        </w:rPr>
        <w:t xml:space="preserve"> орган</w:t>
      </w:r>
      <w:r>
        <w:rPr>
          <w:sz w:val="28"/>
        </w:rPr>
        <w:t>ов Стычновского сельского поселения» дополнить следующим содержанием</w:t>
      </w:r>
      <w:r>
        <w:rPr>
          <w:sz w:val="28"/>
        </w:rPr>
        <w:t>:</w:t>
      </w:r>
    </w:p>
    <w:p w14:paraId="2F000000">
      <w:pPr>
        <w:ind w:firstLine="0" w:left="284"/>
        <w:outlineLvl w:val="4"/>
        <w:rPr>
          <w:sz w:val="28"/>
        </w:rPr>
      </w:pPr>
    </w:p>
    <w:p w14:paraId="30000000">
      <w:pPr>
        <w:ind w:firstLine="0" w:left="284"/>
        <w:outlineLvl w:val="4"/>
        <w:rPr>
          <w:sz w:val="28"/>
        </w:rPr>
      </w:pPr>
      <w:r>
        <w:rPr>
          <w:sz w:val="28"/>
        </w:rPr>
        <w:t>99 1 00 00000  Финансовое обеспечение непредвиденных расходов</w:t>
      </w:r>
    </w:p>
    <w:p w14:paraId="31000000">
      <w:pPr>
        <w:ind w:firstLine="0" w:left="284"/>
        <w:outlineLvl w:val="4"/>
        <w:rPr>
          <w:sz w:val="28"/>
        </w:rPr>
      </w:pPr>
    </w:p>
    <w:p w14:paraId="32000000">
      <w:pPr>
        <w:ind w:firstLine="0" w:left="284"/>
        <w:outlineLvl w:val="4"/>
        <w:rPr>
          <w:sz w:val="28"/>
        </w:rPr>
      </w:pPr>
      <w:r>
        <w:rPr>
          <w:sz w:val="28"/>
        </w:rPr>
        <w:t>По данной целевой статье планируется ассигнования, и осуществляется расходование средств резервного фонда Админитсрации С</w:t>
      </w:r>
      <w:r>
        <w:rPr>
          <w:sz w:val="28"/>
        </w:rPr>
        <w:t>тычновского сельского поселения</w:t>
      </w:r>
      <w:r>
        <w:rPr>
          <w:sz w:val="28"/>
        </w:rPr>
        <w:t xml:space="preserve">, в том числе </w:t>
      </w:r>
    </w:p>
    <w:p w14:paraId="33000000">
      <w:pPr>
        <w:ind w:firstLine="0" w:left="284"/>
        <w:outlineLvl w:val="4"/>
        <w:rPr>
          <w:sz w:val="28"/>
        </w:rPr>
      </w:pPr>
    </w:p>
    <w:p w14:paraId="34000000">
      <w:pPr>
        <w:ind w:firstLine="0" w:left="284"/>
        <w:outlineLvl w:val="4"/>
        <w:rPr>
          <w:sz w:val="28"/>
        </w:rPr>
      </w:pPr>
      <w:r>
        <w:rPr>
          <w:sz w:val="28"/>
        </w:rPr>
        <w:t>90601- Резервный фонд Администрации Стычновского сельского поселения на финансовое обеспечение непредвиденных расходов (Расходы за счет средств резервного фонда Администрации Стычновского сельского поселения на  финансовое обеспечение мероприятий, связанных с предот</w:t>
      </w:r>
      <w:r>
        <w:rPr>
          <w:sz w:val="28"/>
        </w:rPr>
        <w:t>вращением влияния ухудшения экономической ситуации на развитие отраслей экономики.</w:t>
      </w:r>
    </w:p>
    <w:p w14:paraId="35000000">
      <w:pPr>
        <w:ind w:firstLine="0" w:left="284"/>
        <w:outlineLvl w:val="4"/>
        <w:rPr>
          <w:sz w:val="28"/>
        </w:rPr>
      </w:pPr>
    </w:p>
    <w:p w14:paraId="36000000">
      <w:pPr>
        <w:ind/>
        <w:jc w:val="both"/>
        <w:outlineLvl w:val="4"/>
        <w:rPr>
          <w:sz w:val="28"/>
          <w:highlight w:val="white"/>
        </w:rPr>
      </w:pPr>
      <w:r>
        <w:rPr>
          <w:sz w:val="28"/>
        </w:rPr>
        <w:t xml:space="preserve"> </w:t>
      </w:r>
    </w:p>
    <w:p w14:paraId="37000000">
      <w:pPr>
        <w:pStyle w:val="Style_3"/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 xml:space="preserve">        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sz w:val="28"/>
        </w:rPr>
        <w:t>2.В приложении № 2</w:t>
      </w:r>
      <w:r>
        <w:rPr>
          <w:rFonts w:ascii="Times New Roman" w:hAnsi="Times New Roman"/>
          <w:sz w:val="28"/>
        </w:rPr>
        <w:t xml:space="preserve"> к Положению о порядка применения бюджетной  классификации расходов бюджета Стычновского сельского поселения Константиновского района на 2022 год и на плановый период 2023 и 2024 годов:</w:t>
      </w:r>
    </w:p>
    <w:p w14:paraId="38000000">
      <w:pPr>
        <w:pStyle w:val="Style_3"/>
        <w:ind/>
        <w:jc w:val="both"/>
        <w:rPr>
          <w:rFonts w:ascii="Times New Roman" w:hAnsi="Times New Roman"/>
          <w:sz w:val="28"/>
        </w:rPr>
      </w:pPr>
    </w:p>
    <w:p w14:paraId="39000000">
      <w:pPr>
        <w:pStyle w:val="Style_3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2.1. </w:t>
      </w:r>
      <w:r>
        <w:rPr>
          <w:rFonts w:ascii="Times New Roman" w:hAnsi="Times New Roman"/>
          <w:sz w:val="28"/>
        </w:rPr>
        <w:t xml:space="preserve">    </w:t>
      </w:r>
      <w:r>
        <w:rPr>
          <w:rFonts w:ascii="Times New Roman" w:hAnsi="Times New Roman"/>
          <w:sz w:val="28"/>
        </w:rPr>
        <w:t>дополнить строками следующего содержания</w:t>
      </w:r>
      <w:r>
        <w:rPr>
          <w:rFonts w:ascii="Times New Roman" w:hAnsi="Times New Roman"/>
          <w:sz w:val="28"/>
        </w:rPr>
        <w:t>:</w:t>
      </w:r>
    </w:p>
    <w:tbl>
      <w:tblPr>
        <w:tblStyle w:val="Style_4"/>
        <w:tblInd w:type="dxa" w:w="9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2078"/>
        <w:gridCol w:w="8034"/>
      </w:tblGrid>
      <w:tr>
        <w:trPr>
          <w:trHeight w:hRule="atLeast" w:val="170"/>
        </w:trPr>
        <w:tc>
          <w:tcPr>
            <w:tcW w:type="dxa" w:w="20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A00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99 1 00 90601</w:t>
            </w:r>
          </w:p>
        </w:tc>
        <w:tc>
          <w:tcPr>
            <w:tcW w:type="dxa" w:w="80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B000000">
            <w:pPr>
              <w:ind/>
              <w:jc w:val="both"/>
              <w:outlineLvl w:val="4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Резервный фонд Администрации Стычновского сельского поселения на финансовое</w:t>
            </w:r>
            <w:r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обеспечение непредвиденных расходов (Расходы за счет средств резервного фонда Администрации Стычнвоского сельского поселения на финансовое обеспечение мероприятий, связанных с предотвращением влияния ухудшения экономической ситуации на развитие отраслей экономики) в рамках непрограммного направления деятельности «Непрограммные расходы муниципального органа Стычновского сельского поселения»</w:t>
            </w:r>
          </w:p>
        </w:tc>
      </w:tr>
    </w:tbl>
    <w:p w14:paraId="3C000000">
      <w:pPr>
        <w:pStyle w:val="Style_3"/>
        <w:ind w:firstLine="0" w:left="750"/>
        <w:jc w:val="both"/>
        <w:rPr>
          <w:rFonts w:ascii="Times New Roman" w:hAnsi="Times New Roman"/>
          <w:sz w:val="28"/>
        </w:rPr>
      </w:pPr>
    </w:p>
    <w:p w14:paraId="3D000000">
      <w:pPr>
        <w:ind w:firstLine="709" w:left="0"/>
        <w:jc w:val="both"/>
        <w:outlineLvl w:val="4"/>
        <w:rPr>
          <w:sz w:val="28"/>
        </w:rPr>
      </w:pPr>
    </w:p>
    <w:p w14:paraId="3E000000">
      <w:pPr>
        <w:pStyle w:val="Style_3"/>
        <w:ind w:firstLine="0" w:left="750"/>
        <w:rPr>
          <w:rFonts w:ascii="Times New Roman" w:hAnsi="Times New Roman"/>
          <w:sz w:val="28"/>
        </w:rPr>
      </w:pPr>
    </w:p>
    <w:sectPr>
      <w:footerReference r:id="rId1" w:type="default"/>
      <w:pgSz w:h="16838" w:orient="portrait" w:w="11906"/>
      <w:pgMar w:bottom="1134" w:footer="709" w:gutter="0" w:header="709" w:left="1134" w:right="567" w:top="426"/>
      <w:pgNumType w:start="3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ind/>
      <w:jc w:val="right"/>
    </w:pPr>
  </w:p>
  <w:p w14:paraId="02000000">
    <w:pPr>
      <w:pStyle w:val="Style_1"/>
    </w:pPr>
  </w:p>
</w:ft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1035"/>
      </w:pPr>
    </w:lvl>
    <w:lvl w:ilvl="1">
      <w:start w:val="1"/>
      <w:numFmt w:val="decimal"/>
      <w:lvlText w:val="%1.%2."/>
      <w:lvlJc w:val="left"/>
      <w:pPr>
        <w:ind w:hanging="1200" w:left="1484"/>
      </w:pPr>
    </w:lvl>
    <w:lvl w:ilvl="2">
      <w:start w:val="1"/>
      <w:numFmt w:val="decimal"/>
      <w:lvlText w:val="%1.%2.%3."/>
      <w:lvlJc w:val="left"/>
      <w:pPr>
        <w:ind w:hanging="1200" w:left="1943"/>
      </w:pPr>
    </w:lvl>
    <w:lvl w:ilvl="3">
      <w:start w:val="1"/>
      <w:numFmt w:val="decimal"/>
      <w:lvlText w:val="%1.%2.%3.%4."/>
      <w:lvlJc w:val="left"/>
      <w:pPr>
        <w:ind w:hanging="1200" w:left="1977"/>
      </w:pPr>
    </w:lvl>
    <w:lvl w:ilvl="4">
      <w:start w:val="1"/>
      <w:numFmt w:val="decimal"/>
      <w:lvlText w:val="%1.%2.%3.%4.%5."/>
      <w:lvlJc w:val="left"/>
      <w:pPr>
        <w:ind w:hanging="1200" w:left="2011"/>
      </w:pPr>
    </w:lvl>
    <w:lvl w:ilvl="5">
      <w:start w:val="1"/>
      <w:numFmt w:val="decimal"/>
      <w:lvlText w:val="%1.%2.%3.%4.%5.%6."/>
      <w:lvlJc w:val="left"/>
      <w:pPr>
        <w:ind w:hanging="1440" w:left="2285"/>
      </w:pPr>
    </w:lvl>
    <w:lvl w:ilvl="6">
      <w:start w:val="1"/>
      <w:numFmt w:val="decimal"/>
      <w:lvlText w:val="%1.%2.%3.%4.%5.%6.%7."/>
      <w:lvlJc w:val="left"/>
      <w:pPr>
        <w:ind w:hanging="1800" w:left="2679"/>
      </w:pPr>
    </w:lvl>
    <w:lvl w:ilvl="7">
      <w:start w:val="1"/>
      <w:numFmt w:val="decimal"/>
      <w:lvlText w:val="%1.%2.%3.%4.%5.%6.%7.%8."/>
      <w:lvlJc w:val="left"/>
      <w:pPr>
        <w:ind w:hanging="1800" w:left="2713"/>
      </w:pPr>
    </w:lvl>
    <w:lvl w:ilvl="8">
      <w:start w:val="1"/>
      <w:numFmt w:val="decimal"/>
      <w:lvlText w:val="%1.%2.%3.%4.%5.%6.%7.%8.%9."/>
      <w:lvlJc w:val="left"/>
      <w:pPr>
        <w:ind w:hanging="2160" w:left="3107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rPr>
      <w:sz w:val="24"/>
    </w:rPr>
  </w:style>
  <w:style w:default="1" w:styleId="Style_5_ch" w:type="character">
    <w:name w:val="Normal"/>
    <w:link w:val="Style_5"/>
    <w:rPr>
      <w:sz w:val="24"/>
    </w:rPr>
  </w:style>
  <w:style w:styleId="Style_6" w:type="paragraph">
    <w:name w:val="ConsTitle"/>
    <w:link w:val="Style_6_ch"/>
    <w:pPr>
      <w:widowControl w:val="0"/>
      <w:ind/>
    </w:pPr>
    <w:rPr>
      <w:rFonts w:ascii="Arial" w:hAnsi="Arial"/>
      <w:b w:val="1"/>
      <w:sz w:val="16"/>
    </w:rPr>
  </w:style>
  <w:style w:styleId="Style_6_ch" w:type="character">
    <w:name w:val="ConsTitle"/>
    <w:link w:val="Style_6"/>
    <w:rPr>
      <w:rFonts w:ascii="Arial" w:hAnsi="Arial"/>
      <w:b w:val="1"/>
      <w:sz w:val="16"/>
    </w:rPr>
  </w:style>
  <w:style w:styleId="Style_7" w:type="paragraph">
    <w:name w:val="toc 2"/>
    <w:next w:val="Style_5"/>
    <w:link w:val="Style_7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Основной текст2"/>
    <w:basedOn w:val="Style_5"/>
    <w:link w:val="Style_8_ch"/>
    <w:pPr>
      <w:widowControl w:val="0"/>
      <w:spacing w:line="0" w:lineRule="atLeast"/>
      <w:ind/>
    </w:pPr>
    <w:rPr>
      <w:sz w:val="25"/>
    </w:rPr>
  </w:style>
  <w:style w:styleId="Style_8_ch" w:type="character">
    <w:name w:val="Основной текст2"/>
    <w:basedOn w:val="Style_5_ch"/>
    <w:link w:val="Style_8"/>
    <w:rPr>
      <w:sz w:val="25"/>
    </w:rPr>
  </w:style>
  <w:style w:styleId="Style_9" w:type="paragraph">
    <w:name w:val="toc 4"/>
    <w:next w:val="Style_5"/>
    <w:link w:val="Style_9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9_ch" w:type="character">
    <w:name w:val="toc 4"/>
    <w:link w:val="Style_9"/>
    <w:rPr>
      <w:rFonts w:ascii="XO Thames" w:hAnsi="XO Thames"/>
      <w:sz w:val="28"/>
    </w:rPr>
  </w:style>
  <w:style w:styleId="Style_10" w:type="paragraph">
    <w:name w:val="toc 6"/>
    <w:next w:val="Style_5"/>
    <w:link w:val="Style_10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0_ch" w:type="character">
    <w:name w:val="toc 6"/>
    <w:link w:val="Style_10"/>
    <w:rPr>
      <w:rFonts w:ascii="XO Thames" w:hAnsi="XO Thames"/>
      <w:sz w:val="28"/>
    </w:rPr>
  </w:style>
  <w:style w:styleId="Style_11" w:type="paragraph">
    <w:name w:val="toc 7"/>
    <w:next w:val="Style_5"/>
    <w:link w:val="Style_11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1_ch" w:type="character">
    <w:name w:val="toc 7"/>
    <w:link w:val="Style_11"/>
    <w:rPr>
      <w:rFonts w:ascii="XO Thames" w:hAnsi="XO Thames"/>
      <w:sz w:val="28"/>
    </w:rPr>
  </w:style>
  <w:style w:styleId="Style_12" w:type="paragraph">
    <w:name w:val="ConsPlusNormal"/>
    <w:link w:val="Style_12_ch"/>
    <w:rPr>
      <w:rFonts w:ascii="Arial" w:hAnsi="Arial"/>
    </w:rPr>
  </w:style>
  <w:style w:styleId="Style_12_ch" w:type="character">
    <w:name w:val="ConsPlusNormal"/>
    <w:link w:val="Style_12"/>
    <w:rPr>
      <w:rFonts w:ascii="Arial" w:hAnsi="Arial"/>
    </w:rPr>
  </w:style>
  <w:style w:styleId="Style_2" w:type="paragraph">
    <w:name w:val="Основной текст (2)"/>
    <w:basedOn w:val="Style_5"/>
    <w:link w:val="Style_2_ch"/>
    <w:pPr>
      <w:widowControl w:val="0"/>
      <w:spacing w:after="420" w:before="420" w:line="0" w:lineRule="atLeast"/>
      <w:ind/>
      <w:jc w:val="both"/>
    </w:pPr>
    <w:rPr>
      <w:sz w:val="28"/>
    </w:rPr>
  </w:style>
  <w:style w:styleId="Style_2_ch" w:type="character">
    <w:name w:val="Основной текст (2)"/>
    <w:basedOn w:val="Style_5_ch"/>
    <w:link w:val="Style_2"/>
    <w:rPr>
      <w:sz w:val="28"/>
    </w:rPr>
  </w:style>
  <w:style w:styleId="Style_13" w:type="paragraph">
    <w:name w:val="heading 3"/>
    <w:next w:val="Style_5"/>
    <w:link w:val="Style_13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3_ch" w:type="character">
    <w:name w:val="heading 3"/>
    <w:link w:val="Style_13"/>
    <w:rPr>
      <w:rFonts w:ascii="XO Thames" w:hAnsi="XO Thames"/>
      <w:b w:val="1"/>
      <w:sz w:val="26"/>
    </w:rPr>
  </w:style>
  <w:style w:styleId="Style_14" w:type="paragraph">
    <w:name w:val="List Paragraph"/>
    <w:basedOn w:val="Style_5"/>
    <w:link w:val="Style_14_ch"/>
    <w:pPr>
      <w:ind w:firstLine="0" w:left="720"/>
      <w:contextualSpacing w:val="1"/>
    </w:pPr>
  </w:style>
  <w:style w:styleId="Style_14_ch" w:type="character">
    <w:name w:val="List Paragraph"/>
    <w:basedOn w:val="Style_5_ch"/>
    <w:link w:val="Style_14"/>
  </w:style>
  <w:style w:styleId="Style_15" w:type="paragraph">
    <w:name w:val="Balloon Text"/>
    <w:basedOn w:val="Style_5"/>
    <w:link w:val="Style_15_ch"/>
    <w:rPr>
      <w:rFonts w:ascii="Tahoma" w:hAnsi="Tahoma"/>
      <w:sz w:val="16"/>
    </w:rPr>
  </w:style>
  <w:style w:styleId="Style_15_ch" w:type="character">
    <w:name w:val="Balloon Text"/>
    <w:basedOn w:val="Style_5_ch"/>
    <w:link w:val="Style_15"/>
    <w:rPr>
      <w:rFonts w:ascii="Tahoma" w:hAnsi="Tahoma"/>
      <w:sz w:val="16"/>
    </w:rPr>
  </w:style>
  <w:style w:styleId="Style_16" w:type="paragraph">
    <w:name w:val="header"/>
    <w:basedOn w:val="Style_5"/>
    <w:link w:val="Style_16_ch"/>
    <w:pPr>
      <w:tabs>
        <w:tab w:leader="none" w:pos="4677" w:val="center"/>
        <w:tab w:leader="none" w:pos="9355" w:val="right"/>
      </w:tabs>
      <w:ind/>
    </w:pPr>
  </w:style>
  <w:style w:styleId="Style_16_ch" w:type="character">
    <w:name w:val="header"/>
    <w:basedOn w:val="Style_5_ch"/>
    <w:link w:val="Style_16"/>
  </w:style>
  <w:style w:styleId="Style_3" w:type="paragraph">
    <w:name w:val="No Spacing"/>
    <w:link w:val="Style_3_ch"/>
    <w:rPr>
      <w:rFonts w:ascii="Calibri" w:hAnsi="Calibri"/>
      <w:sz w:val="22"/>
    </w:rPr>
  </w:style>
  <w:style w:styleId="Style_3_ch" w:type="character">
    <w:name w:val="No Spacing"/>
    <w:link w:val="Style_3"/>
    <w:rPr>
      <w:rFonts w:ascii="Calibri" w:hAnsi="Calibri"/>
      <w:sz w:val="22"/>
    </w:rPr>
  </w:style>
  <w:style w:styleId="Style_17" w:type="paragraph">
    <w:name w:val="toc 3"/>
    <w:next w:val="Style_5"/>
    <w:link w:val="Style_1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7_ch" w:type="character">
    <w:name w:val="toc 3"/>
    <w:link w:val="Style_17"/>
    <w:rPr>
      <w:rFonts w:ascii="XO Thames" w:hAnsi="XO Thames"/>
      <w:sz w:val="28"/>
    </w:rPr>
  </w:style>
  <w:style w:styleId="Style_18" w:type="paragraph">
    <w:name w:val="Знак Знак Знак Знак"/>
    <w:basedOn w:val="Style_5"/>
    <w:link w:val="Style_18_ch"/>
    <w:pPr>
      <w:spacing w:afterAutospacing="on" w:beforeAutospacing="on"/>
      <w:ind/>
      <w:jc w:val="both"/>
    </w:pPr>
    <w:rPr>
      <w:rFonts w:ascii="Tahoma" w:hAnsi="Tahoma"/>
      <w:sz w:val="20"/>
    </w:rPr>
  </w:style>
  <w:style w:styleId="Style_18_ch" w:type="character">
    <w:name w:val="Знак Знак Знак Знак"/>
    <w:basedOn w:val="Style_5_ch"/>
    <w:link w:val="Style_18"/>
    <w:rPr>
      <w:rFonts w:ascii="Tahoma" w:hAnsi="Tahoma"/>
      <w:sz w:val="20"/>
    </w:rPr>
  </w:style>
  <w:style w:styleId="Style_19" w:type="paragraph">
    <w:name w:val="Основной текст 22"/>
    <w:basedOn w:val="Style_5"/>
    <w:link w:val="Style_19_ch"/>
    <w:pPr>
      <w:ind/>
      <w:jc w:val="both"/>
    </w:pPr>
    <w:rPr>
      <w:sz w:val="28"/>
    </w:rPr>
  </w:style>
  <w:style w:styleId="Style_19_ch" w:type="character">
    <w:name w:val="Основной текст 22"/>
    <w:basedOn w:val="Style_5_ch"/>
    <w:link w:val="Style_19"/>
    <w:rPr>
      <w:sz w:val="28"/>
    </w:rPr>
  </w:style>
  <w:style w:styleId="Style_20" w:type="paragraph">
    <w:name w:val="heading 5"/>
    <w:next w:val="Style_5"/>
    <w:link w:val="Style_2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0_ch" w:type="character">
    <w:name w:val="heading 5"/>
    <w:link w:val="Style_20"/>
    <w:rPr>
      <w:rFonts w:ascii="XO Thames" w:hAnsi="XO Thames"/>
      <w:b w:val="1"/>
      <w:sz w:val="22"/>
    </w:rPr>
  </w:style>
  <w:style w:styleId="Style_1" w:type="paragraph">
    <w:name w:val="footer"/>
    <w:basedOn w:val="Style_5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footer"/>
    <w:basedOn w:val="Style_5_ch"/>
    <w:link w:val="Style_1"/>
  </w:style>
  <w:style w:styleId="Style_21" w:type="paragraph">
    <w:name w:val="Body Text 2"/>
    <w:basedOn w:val="Style_5"/>
    <w:link w:val="Style_21_ch"/>
    <w:pPr>
      <w:ind/>
      <w:jc w:val="both"/>
    </w:pPr>
    <w:rPr>
      <w:sz w:val="28"/>
    </w:rPr>
  </w:style>
  <w:style w:styleId="Style_21_ch" w:type="character">
    <w:name w:val="Body Text 2"/>
    <w:basedOn w:val="Style_5_ch"/>
    <w:link w:val="Style_21"/>
    <w:rPr>
      <w:sz w:val="28"/>
    </w:rPr>
  </w:style>
  <w:style w:styleId="Style_22" w:type="paragraph">
    <w:name w:val="heading 1"/>
    <w:basedOn w:val="Style_5"/>
    <w:next w:val="Style_5"/>
    <w:link w:val="Style_22_ch"/>
    <w:uiPriority w:val="9"/>
    <w:qFormat/>
    <w:pPr>
      <w:keepNext w:val="1"/>
      <w:ind/>
      <w:outlineLvl w:val="0"/>
    </w:pPr>
    <w:rPr>
      <w:sz w:val="28"/>
    </w:rPr>
  </w:style>
  <w:style w:styleId="Style_22_ch" w:type="character">
    <w:name w:val="heading 1"/>
    <w:basedOn w:val="Style_5_ch"/>
    <w:link w:val="Style_22"/>
    <w:rPr>
      <w:sz w:val="28"/>
    </w:rPr>
  </w:style>
  <w:style w:styleId="Style_23" w:type="paragraph">
    <w:name w:val="Hyperlink"/>
    <w:link w:val="Style_23_ch"/>
    <w:rPr>
      <w:color w:val="0000FF"/>
      <w:u w:val="single"/>
    </w:rPr>
  </w:style>
  <w:style w:styleId="Style_23_ch" w:type="character">
    <w:name w:val="Hyperlink"/>
    <w:link w:val="Style_23"/>
    <w:rPr>
      <w:color w:val="0000FF"/>
      <w:u w:val="single"/>
    </w:rPr>
  </w:style>
  <w:style w:styleId="Style_24" w:type="paragraph">
    <w:name w:val="Footnote"/>
    <w:link w:val="Style_24_ch"/>
    <w:pPr>
      <w:ind w:firstLine="851" w:left="0"/>
      <w:jc w:val="both"/>
    </w:pPr>
    <w:rPr>
      <w:rFonts w:ascii="XO Thames" w:hAnsi="XO Thames"/>
      <w:sz w:val="22"/>
    </w:rPr>
  </w:style>
  <w:style w:styleId="Style_24_ch" w:type="character">
    <w:name w:val="Footnote"/>
    <w:link w:val="Style_24"/>
    <w:rPr>
      <w:rFonts w:ascii="XO Thames" w:hAnsi="XO Thames"/>
      <w:sz w:val="22"/>
    </w:rPr>
  </w:style>
  <w:style w:styleId="Style_25" w:type="paragraph">
    <w:name w:val="toc 1"/>
    <w:next w:val="Style_5"/>
    <w:link w:val="Style_2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5_ch" w:type="character">
    <w:name w:val="toc 1"/>
    <w:link w:val="Style_25"/>
    <w:rPr>
      <w:rFonts w:ascii="XO Thames" w:hAnsi="XO Thames"/>
      <w:b w:val="1"/>
      <w:sz w:val="28"/>
    </w:rPr>
  </w:style>
  <w:style w:styleId="Style_26" w:type="paragraph">
    <w:name w:val="ConsPlusTitle"/>
    <w:link w:val="Style_26_ch"/>
    <w:pPr>
      <w:widowControl w:val="0"/>
      <w:ind/>
    </w:pPr>
    <w:rPr>
      <w:rFonts w:ascii="Arial" w:hAnsi="Arial"/>
      <w:b w:val="1"/>
    </w:rPr>
  </w:style>
  <w:style w:styleId="Style_26_ch" w:type="character">
    <w:name w:val="ConsPlusTitle"/>
    <w:link w:val="Style_26"/>
    <w:rPr>
      <w:rFonts w:ascii="Arial" w:hAnsi="Arial"/>
      <w:b w:val="1"/>
    </w:rPr>
  </w:style>
  <w:style w:styleId="Style_27" w:type="paragraph">
    <w:name w:val="List Paragraph"/>
    <w:basedOn w:val="Style_5"/>
    <w:link w:val="Style_27_ch"/>
    <w:pPr>
      <w:ind w:firstLine="0" w:left="720"/>
      <w:contextualSpacing w:val="1"/>
    </w:pPr>
  </w:style>
  <w:style w:styleId="Style_27_ch" w:type="character">
    <w:name w:val="List Paragraph"/>
    <w:basedOn w:val="Style_5_ch"/>
    <w:link w:val="Style_27"/>
  </w:style>
  <w:style w:styleId="Style_28" w:type="paragraph">
    <w:name w:val="Header and Footer"/>
    <w:link w:val="Style_28_ch"/>
    <w:pPr>
      <w:spacing w:line="240" w:lineRule="auto"/>
      <w:ind/>
      <w:jc w:val="both"/>
    </w:pPr>
    <w:rPr>
      <w:rFonts w:ascii="XO Thames" w:hAnsi="XO Thames"/>
      <w:sz w:val="20"/>
    </w:rPr>
  </w:style>
  <w:style w:styleId="Style_28_ch" w:type="character">
    <w:name w:val="Header and Footer"/>
    <w:link w:val="Style_28"/>
    <w:rPr>
      <w:rFonts w:ascii="XO Thames" w:hAnsi="XO Thames"/>
      <w:sz w:val="20"/>
    </w:rPr>
  </w:style>
  <w:style w:styleId="Style_29" w:type="paragraph">
    <w:name w:val="ConsPlusNonformat"/>
    <w:link w:val="Style_29_ch"/>
    <w:rPr>
      <w:rFonts w:ascii="Courier New" w:hAnsi="Courier New"/>
    </w:rPr>
  </w:style>
  <w:style w:styleId="Style_29_ch" w:type="character">
    <w:name w:val="ConsPlusNonformat"/>
    <w:link w:val="Style_29"/>
    <w:rPr>
      <w:rFonts w:ascii="Courier New" w:hAnsi="Courier New"/>
    </w:rPr>
  </w:style>
  <w:style w:styleId="Style_30" w:type="paragraph">
    <w:name w:val="toc 9"/>
    <w:next w:val="Style_5"/>
    <w:link w:val="Style_30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0_ch" w:type="character">
    <w:name w:val="toc 9"/>
    <w:link w:val="Style_30"/>
    <w:rPr>
      <w:rFonts w:ascii="XO Thames" w:hAnsi="XO Thames"/>
      <w:sz w:val="28"/>
    </w:rPr>
  </w:style>
  <w:style w:styleId="Style_31" w:type="paragraph">
    <w:name w:val="Без интервала1"/>
    <w:link w:val="Style_31_ch"/>
    <w:rPr>
      <w:rFonts w:ascii="Calibri" w:hAnsi="Calibri"/>
      <w:sz w:val="22"/>
    </w:rPr>
  </w:style>
  <w:style w:styleId="Style_31_ch" w:type="character">
    <w:name w:val="Без интервала1"/>
    <w:link w:val="Style_31"/>
    <w:rPr>
      <w:rFonts w:ascii="Calibri" w:hAnsi="Calibri"/>
      <w:sz w:val="22"/>
    </w:rPr>
  </w:style>
  <w:style w:styleId="Style_32" w:type="paragraph">
    <w:name w:val="Default Paragraph Font"/>
    <w:link w:val="Style_32_ch"/>
  </w:style>
  <w:style w:styleId="Style_32_ch" w:type="character">
    <w:name w:val="Default Paragraph Font"/>
    <w:link w:val="Style_32"/>
  </w:style>
  <w:style w:styleId="Style_33" w:type="paragraph">
    <w:name w:val="No Spacing"/>
    <w:link w:val="Style_33_ch"/>
    <w:rPr>
      <w:sz w:val="24"/>
    </w:rPr>
  </w:style>
  <w:style w:styleId="Style_33_ch" w:type="character">
    <w:name w:val="No Spacing"/>
    <w:link w:val="Style_33"/>
    <w:rPr>
      <w:sz w:val="24"/>
    </w:rPr>
  </w:style>
  <w:style w:styleId="Style_34" w:type="paragraph">
    <w:name w:val="toc 8"/>
    <w:next w:val="Style_5"/>
    <w:link w:val="Style_34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4_ch" w:type="character">
    <w:name w:val="toc 8"/>
    <w:link w:val="Style_34"/>
    <w:rPr>
      <w:rFonts w:ascii="XO Thames" w:hAnsi="XO Thames"/>
      <w:sz w:val="28"/>
    </w:rPr>
  </w:style>
  <w:style w:styleId="Style_35" w:type="paragraph">
    <w:name w:val="toc 5"/>
    <w:next w:val="Style_5"/>
    <w:link w:val="Style_35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5_ch" w:type="character">
    <w:name w:val="toc 5"/>
    <w:link w:val="Style_35"/>
    <w:rPr>
      <w:rFonts w:ascii="XO Thames" w:hAnsi="XO Thames"/>
      <w:sz w:val="28"/>
    </w:rPr>
  </w:style>
  <w:style w:styleId="Style_36" w:type="paragraph">
    <w:name w:val="apple-converted-space"/>
    <w:basedOn w:val="Style_32"/>
    <w:link w:val="Style_36_ch"/>
  </w:style>
  <w:style w:styleId="Style_36_ch" w:type="character">
    <w:name w:val="apple-converted-space"/>
    <w:basedOn w:val="Style_32_ch"/>
    <w:link w:val="Style_36"/>
  </w:style>
  <w:style w:styleId="Style_37" w:type="paragraph">
    <w:name w:val="ConsNormal"/>
    <w:link w:val="Style_37_ch"/>
    <w:pPr>
      <w:widowControl w:val="0"/>
      <w:ind w:firstLine="720" w:left="0"/>
    </w:pPr>
    <w:rPr>
      <w:rFonts w:ascii="Arial" w:hAnsi="Arial"/>
    </w:rPr>
  </w:style>
  <w:style w:styleId="Style_37_ch" w:type="character">
    <w:name w:val="ConsNormal"/>
    <w:link w:val="Style_37"/>
    <w:rPr>
      <w:rFonts w:ascii="Arial" w:hAnsi="Arial"/>
    </w:rPr>
  </w:style>
  <w:style w:styleId="Style_38" w:type="paragraph">
    <w:name w:val="Subtitle"/>
    <w:next w:val="Style_5"/>
    <w:link w:val="Style_3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8_ch" w:type="character">
    <w:name w:val="Subtitle"/>
    <w:link w:val="Style_38"/>
    <w:rPr>
      <w:rFonts w:ascii="XO Thames" w:hAnsi="XO Thames"/>
      <w:i w:val="1"/>
      <w:sz w:val="24"/>
    </w:rPr>
  </w:style>
  <w:style w:styleId="Style_39" w:type="paragraph">
    <w:name w:val="Title"/>
    <w:next w:val="Style_5"/>
    <w:link w:val="Style_39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9_ch" w:type="character">
    <w:name w:val="Title"/>
    <w:link w:val="Style_39"/>
    <w:rPr>
      <w:rFonts w:ascii="XO Thames" w:hAnsi="XO Thames"/>
      <w:b w:val="1"/>
      <w:caps w:val="1"/>
      <w:sz w:val="40"/>
    </w:rPr>
  </w:style>
  <w:style w:styleId="Style_40" w:type="paragraph">
    <w:name w:val="heading 4"/>
    <w:next w:val="Style_5"/>
    <w:link w:val="Style_4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40_ch" w:type="character">
    <w:name w:val="heading 4"/>
    <w:link w:val="Style_40"/>
    <w:rPr>
      <w:rFonts w:ascii="XO Thames" w:hAnsi="XO Thames"/>
      <w:b w:val="1"/>
      <w:sz w:val="24"/>
    </w:rPr>
  </w:style>
  <w:style w:styleId="Style_41" w:type="paragraph">
    <w:name w:val="page number"/>
    <w:basedOn w:val="Style_32"/>
    <w:link w:val="Style_41_ch"/>
  </w:style>
  <w:style w:styleId="Style_41_ch" w:type="character">
    <w:name w:val="page number"/>
    <w:basedOn w:val="Style_32_ch"/>
    <w:link w:val="Style_41"/>
  </w:style>
  <w:style w:styleId="Style_42" w:type="paragraph">
    <w:name w:val="heading 2"/>
    <w:basedOn w:val="Style_5"/>
    <w:next w:val="Style_5"/>
    <w:link w:val="Style_42_ch"/>
    <w:uiPriority w:val="9"/>
    <w:qFormat/>
    <w:pPr>
      <w:keepNext w:val="1"/>
      <w:spacing w:after="60" w:before="240"/>
      <w:ind/>
      <w:outlineLvl w:val="1"/>
    </w:pPr>
    <w:rPr>
      <w:rFonts w:ascii="Arial" w:hAnsi="Arial"/>
      <w:b w:val="1"/>
      <w:i w:val="1"/>
      <w:sz w:val="28"/>
    </w:rPr>
  </w:style>
  <w:style w:styleId="Style_42_ch" w:type="character">
    <w:name w:val="heading 2"/>
    <w:basedOn w:val="Style_5_ch"/>
    <w:link w:val="Style_42"/>
    <w:rPr>
      <w:rFonts w:ascii="Arial" w:hAnsi="Arial"/>
      <w:b w:val="1"/>
      <w:i w:val="1"/>
      <w:sz w:val="28"/>
    </w:rPr>
  </w:style>
  <w:style w:styleId="Style_43" w:type="paragraph">
    <w:name w:val="ConsPlusCell"/>
    <w:link w:val="Style_43_ch"/>
    <w:pPr>
      <w:widowControl w:val="0"/>
      <w:ind/>
    </w:pPr>
    <w:rPr>
      <w:sz w:val="28"/>
    </w:rPr>
  </w:style>
  <w:style w:styleId="Style_43_ch" w:type="character">
    <w:name w:val="ConsPlusCell"/>
    <w:link w:val="Style_43"/>
    <w:rPr>
      <w:sz w:val="28"/>
    </w:rPr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44" w:type="table">
    <w:name w:val="Table Grid"/>
    <w:basedOn w:val="Style_4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numbering.xml" Type="http://schemas.openxmlformats.org/officeDocument/2006/relationships/numbering"/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MyOffice-CoreFramework-Windows/26-1013.725.7203.647.3@RELEASE-DESKTOP-YERBA-RC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2022-05-23T12:07:46Z</dcterms:modified>
</cp:coreProperties>
</file>